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Default="003875AF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2AA0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6C2AA0" w:rsidRPr="006C2AA0">
        <w:rPr>
          <w:rFonts w:ascii="Times New Roman" w:hAnsi="Times New Roman" w:cs="Times New Roman"/>
          <w:b/>
          <w:sz w:val="28"/>
          <w:szCs w:val="28"/>
        </w:rPr>
        <w:t>ворот  п</w:t>
      </w:r>
      <w:r w:rsidR="006C2AA0">
        <w:rPr>
          <w:rFonts w:ascii="Times New Roman" w:hAnsi="Times New Roman" w:cs="Times New Roman"/>
          <w:b/>
          <w:sz w:val="28"/>
          <w:szCs w:val="28"/>
        </w:rPr>
        <w:t>осле механического повреждения</w:t>
      </w:r>
      <w:r w:rsidR="005649FE">
        <w:rPr>
          <w:rFonts w:ascii="Times New Roman" w:hAnsi="Times New Roman" w:cs="Times New Roman"/>
          <w:b/>
          <w:sz w:val="28"/>
          <w:szCs w:val="28"/>
        </w:rPr>
        <w:t>.</w:t>
      </w:r>
    </w:p>
    <w:p w:rsidR="005649FE" w:rsidRPr="00787270" w:rsidRDefault="005649F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C2AA0">
        <w:rPr>
          <w:rFonts w:ascii="Times New Roman" w:hAnsi="Times New Roman" w:cs="Times New Roman"/>
          <w:sz w:val="28"/>
          <w:szCs w:val="28"/>
        </w:rPr>
        <w:t>22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6C2AA0">
        <w:rPr>
          <w:rFonts w:ascii="Times New Roman" w:hAnsi="Times New Roman" w:cs="Times New Roman"/>
          <w:sz w:val="28"/>
          <w:szCs w:val="28"/>
        </w:rPr>
        <w:t>04</w:t>
      </w:r>
      <w:r w:rsidR="003875AF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547F36">
        <w:rPr>
          <w:rFonts w:ascii="Times New Roman" w:hAnsi="Times New Roman" w:cs="Times New Roman"/>
          <w:sz w:val="28"/>
          <w:szCs w:val="28"/>
        </w:rPr>
        <w:t>течение 90 календарных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C83D6C" w:rsidRDefault="009C22EE" w:rsidP="005E5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169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5AF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36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9FE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763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2AA0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B9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27B92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33</cp:revision>
  <dcterms:created xsi:type="dcterms:W3CDTF">2017-10-12T11:08:00Z</dcterms:created>
  <dcterms:modified xsi:type="dcterms:W3CDTF">2019-04-17T04:33:00Z</dcterms:modified>
</cp:coreProperties>
</file>