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987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8728E">
        <w:rPr>
          <w:rFonts w:ascii="Times New Roman" w:hAnsi="Times New Roman" w:cs="Times New Roman"/>
          <w:b/>
          <w:sz w:val="28"/>
          <w:szCs w:val="28"/>
        </w:rPr>
        <w:t xml:space="preserve"> 23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967774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«Овощи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DD2A52">
        <w:rPr>
          <w:rFonts w:ascii="Times New Roman" w:hAnsi="Times New Roman" w:cs="Times New Roman"/>
          <w:sz w:val="28"/>
          <w:szCs w:val="28"/>
        </w:rPr>
        <w:t xml:space="preserve">до </w:t>
      </w:r>
      <w:r w:rsidR="00AB5154">
        <w:rPr>
          <w:rFonts w:ascii="Times New Roman" w:hAnsi="Times New Roman" w:cs="Times New Roman"/>
          <w:sz w:val="28"/>
          <w:szCs w:val="28"/>
        </w:rPr>
        <w:t>0</w:t>
      </w:r>
      <w:r w:rsidR="0098728E">
        <w:rPr>
          <w:rFonts w:ascii="Times New Roman" w:hAnsi="Times New Roman" w:cs="Times New Roman"/>
          <w:sz w:val="28"/>
          <w:szCs w:val="28"/>
        </w:rPr>
        <w:t>4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551627">
        <w:rPr>
          <w:rFonts w:ascii="Times New Roman" w:hAnsi="Times New Roman" w:cs="Times New Roman"/>
          <w:sz w:val="28"/>
          <w:szCs w:val="28"/>
        </w:rPr>
        <w:t>0</w:t>
      </w:r>
      <w:r w:rsidR="00AB5154">
        <w:rPr>
          <w:rFonts w:ascii="Times New Roman" w:hAnsi="Times New Roman" w:cs="Times New Roman"/>
          <w:sz w:val="28"/>
          <w:szCs w:val="28"/>
        </w:rPr>
        <w:t>9</w:t>
      </w:r>
      <w:r w:rsidR="0098728E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CD3B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DD2A52">
        <w:rPr>
          <w:rFonts w:ascii="Times New Roman" w:hAnsi="Times New Roman" w:cs="Times New Roman"/>
          <w:sz w:val="28"/>
          <w:szCs w:val="28"/>
        </w:rPr>
        <w:t xml:space="preserve"> с </w:t>
      </w:r>
      <w:r w:rsidR="008064CD">
        <w:rPr>
          <w:rFonts w:ascii="Times New Roman" w:hAnsi="Times New Roman" w:cs="Times New Roman"/>
          <w:sz w:val="28"/>
          <w:szCs w:val="28"/>
        </w:rPr>
        <w:t>05</w:t>
      </w:r>
      <w:r w:rsidR="00DD2A52">
        <w:rPr>
          <w:rFonts w:ascii="Times New Roman" w:hAnsi="Times New Roman" w:cs="Times New Roman"/>
          <w:sz w:val="28"/>
          <w:szCs w:val="28"/>
        </w:rPr>
        <w:t>.</w:t>
      </w:r>
      <w:r w:rsidR="00AB5154">
        <w:rPr>
          <w:rFonts w:ascii="Times New Roman" w:hAnsi="Times New Roman" w:cs="Times New Roman"/>
          <w:sz w:val="28"/>
          <w:szCs w:val="28"/>
        </w:rPr>
        <w:t>09</w:t>
      </w:r>
      <w:r w:rsidR="0098728E">
        <w:rPr>
          <w:rFonts w:ascii="Times New Roman" w:hAnsi="Times New Roman" w:cs="Times New Roman"/>
          <w:sz w:val="28"/>
          <w:szCs w:val="28"/>
        </w:rPr>
        <w:t>.2023</w:t>
      </w:r>
      <w:r w:rsidR="00DD2A52">
        <w:rPr>
          <w:rFonts w:ascii="Times New Roman" w:hAnsi="Times New Roman" w:cs="Times New Roman"/>
          <w:sz w:val="28"/>
          <w:szCs w:val="28"/>
        </w:rPr>
        <w:t xml:space="preserve"> г. по </w:t>
      </w:r>
      <w:r w:rsidR="0098728E">
        <w:rPr>
          <w:rFonts w:ascii="Times New Roman" w:hAnsi="Times New Roman" w:cs="Times New Roman"/>
          <w:sz w:val="28"/>
          <w:szCs w:val="28"/>
        </w:rPr>
        <w:t>15</w:t>
      </w:r>
      <w:r w:rsidR="00CD3B16">
        <w:rPr>
          <w:rFonts w:ascii="Times New Roman" w:hAnsi="Times New Roman" w:cs="Times New Roman"/>
          <w:sz w:val="28"/>
          <w:szCs w:val="28"/>
        </w:rPr>
        <w:t>.</w:t>
      </w:r>
      <w:r w:rsidR="00967774">
        <w:rPr>
          <w:rFonts w:ascii="Times New Roman" w:hAnsi="Times New Roman" w:cs="Times New Roman"/>
          <w:sz w:val="28"/>
          <w:szCs w:val="28"/>
        </w:rPr>
        <w:t>09</w:t>
      </w:r>
      <w:r w:rsidR="0098728E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55162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5162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Pr="00787270">
        <w:rPr>
          <w:rFonts w:ascii="Times New Roman" w:hAnsi="Times New Roman" w:cs="Times New Roman"/>
          <w:sz w:val="28"/>
          <w:szCs w:val="28"/>
        </w:rPr>
        <w:t>e-mail:</w:t>
      </w:r>
      <w:r w:rsidRPr="007D7E49">
        <w:t xml:space="preserve"> </w:t>
      </w:r>
      <w:r w:rsidRPr="00967774">
        <w:rPr>
          <w:rFonts w:ascii="Times New Roman" w:hAnsi="Times New Roman" w:cs="Times New Roman"/>
          <w:b/>
          <w:sz w:val="28"/>
          <w:szCs w:val="28"/>
        </w:rPr>
        <w:t>zakupki-kp@nefaz.ru</w:t>
      </w:r>
      <w:r w:rsidR="00787270" w:rsidRPr="00967774">
        <w:rPr>
          <w:rFonts w:ascii="Times New Roman" w:hAnsi="Times New Roman" w:cs="Times New Roman"/>
          <w:b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55162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55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Pr="000E3792" w:rsidRDefault="009C22CD" w:rsidP="009C22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9C22CD" w:rsidRPr="004C0E9E" w:rsidRDefault="009C22CD" w:rsidP="009C22CD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9C22CD" w:rsidRPr="001220A6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овощей для закладки на длительное хранение.</w:t>
      </w:r>
    </w:p>
    <w:p w:rsidR="009C22CD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 021/2011 « О безопасности пищевой продукции», ТР ТС 022/2011 « Пищевая продукция в части ее маркировки», сертификатов изготовителя, декларации соответствия, протоколы лабораторных исследований.</w:t>
      </w:r>
    </w:p>
    <w:p w:rsidR="009C22CD" w:rsidRPr="00134B03" w:rsidRDefault="009C22CD" w:rsidP="009C22CD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9C22CD" w:rsidRPr="00915FEB" w:rsidRDefault="009C22CD" w:rsidP="009C22CD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доставка до склада комбината питания за счет Поставщика, отсрочка платежа не менее 14 календарных дней со дня приемки товара. </w:t>
      </w:r>
    </w:p>
    <w:p w:rsidR="009C22CD" w:rsidRDefault="009C22CD" w:rsidP="009C22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2CD" w:rsidRPr="00EA579D" w:rsidRDefault="009C22CD" w:rsidP="009C22CD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9C22CD" w:rsidRDefault="009C22CD" w:rsidP="009C22CD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03">
        <w:rPr>
          <w:rFonts w:ascii="Times New Roman" w:hAnsi="Times New Roman" w:cs="Times New Roman"/>
          <w:sz w:val="28"/>
          <w:szCs w:val="28"/>
        </w:rPr>
        <w:t>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9C22CD" w:rsidRPr="00EA579D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 xml:space="preserve">- официальный </w:t>
      </w:r>
      <w:proofErr w:type="gramStart"/>
      <w:r w:rsidRPr="00EA579D">
        <w:rPr>
          <w:rFonts w:ascii="Times New Roman" w:hAnsi="Times New Roman" w:cs="Times New Roman"/>
          <w:sz w:val="28"/>
          <w:szCs w:val="28"/>
        </w:rPr>
        <w:t>системный  партнер</w:t>
      </w:r>
      <w:proofErr w:type="gramEnd"/>
      <w:r w:rsidRPr="00EA579D">
        <w:rPr>
          <w:rFonts w:ascii="Times New Roman" w:hAnsi="Times New Roman" w:cs="Times New Roman"/>
          <w:sz w:val="28"/>
          <w:szCs w:val="28"/>
        </w:rPr>
        <w:t>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9C22CD" w:rsidRPr="00134B03" w:rsidRDefault="009C22CD" w:rsidP="009C22C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9C22CD" w:rsidRPr="00134B03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9C22CD" w:rsidRPr="003872F1" w:rsidRDefault="009C22CD" w:rsidP="009C22CD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Pr="009C22CD" w:rsidRDefault="002077CD" w:rsidP="009C2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 ЛОТ №23</w:t>
      </w:r>
      <w:r w:rsidR="009C22CD" w:rsidRPr="009C22CD">
        <w:rPr>
          <w:rFonts w:ascii="Times New Roman" w:hAnsi="Times New Roman" w:cs="Times New Roman"/>
          <w:b/>
          <w:sz w:val="28"/>
          <w:szCs w:val="28"/>
        </w:rPr>
        <w:t>/КП «ОВОЩИ»</w:t>
      </w:r>
    </w:p>
    <w:tbl>
      <w:tblPr>
        <w:tblW w:w="10086" w:type="dxa"/>
        <w:tblLook w:val="00A0" w:firstRow="1" w:lastRow="0" w:firstColumn="1" w:lastColumn="0" w:noHBand="0" w:noVBand="0"/>
      </w:tblPr>
      <w:tblGrid>
        <w:gridCol w:w="10086"/>
      </w:tblGrid>
      <w:tr w:rsidR="009C22CD" w:rsidRPr="009C22CD" w:rsidTr="00AE12FE">
        <w:trPr>
          <w:trHeight w:val="375"/>
        </w:trPr>
        <w:tc>
          <w:tcPr>
            <w:tcW w:w="10086" w:type="dxa"/>
            <w:vAlign w:val="center"/>
            <w:hideMark/>
          </w:tcPr>
          <w:tbl>
            <w:tblPr>
              <w:tblW w:w="9854" w:type="dxa"/>
              <w:jc w:val="center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3"/>
              <w:gridCol w:w="2271"/>
              <w:gridCol w:w="5491"/>
              <w:gridCol w:w="696"/>
              <w:gridCol w:w="973"/>
            </w:tblGrid>
            <w:tr w:rsidR="009C22CD" w:rsidRPr="009C22CD" w:rsidTr="00AE12FE">
              <w:trPr>
                <w:trHeight w:val="702"/>
                <w:jc w:val="center"/>
              </w:trPr>
              <w:tc>
                <w:tcPr>
                  <w:tcW w:w="42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9C22CD" w:rsidRPr="009C22CD" w:rsidRDefault="009C22CD" w:rsidP="00AE12FE">
                  <w:pPr>
                    <w:autoSpaceDE w:val="0"/>
                    <w:autoSpaceDN w:val="0"/>
                    <w:adjustRightInd w:val="0"/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№ п/п</w:t>
                  </w:r>
                </w:p>
              </w:tc>
              <w:tc>
                <w:tcPr>
                  <w:tcW w:w="22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Наименование товара</w:t>
                  </w:r>
                </w:p>
              </w:tc>
              <w:tc>
                <w:tcPr>
                  <w:tcW w:w="549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Характеристика  товара</w:t>
                  </w:r>
                </w:p>
              </w:tc>
              <w:tc>
                <w:tcPr>
                  <w:tcW w:w="69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Ед. изм.</w:t>
                  </w:r>
                </w:p>
              </w:tc>
              <w:tc>
                <w:tcPr>
                  <w:tcW w:w="97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Кол-во, кг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1.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Картофель (продовольственный)</w:t>
                  </w: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>ГОСТ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 xml:space="preserve">7176-2017 </w:t>
                  </w:r>
                </w:p>
                <w:p w:rsidR="009C22CD" w:rsidRP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Картофель продовольственный.</w:t>
                  </w:r>
                </w:p>
                <w:p w:rsidR="009C22CD" w:rsidRPr="009C22CD" w:rsidRDefault="009C22CD" w:rsidP="009C22CD">
                  <w:pPr>
                    <w:spacing w:after="0"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Клубни целые, чистые, здоровые, свежие, зрелые, полностью покрытые плотной кожурой, без излишней внешней влажности, не проросшие, не увядшие, без повреждений сельскохозяйственными вредителями, типичной для ботанического сорта формы и окраски, без коричневых пятен, вызванных воздействием тепла, не позеленевшие. Допускаются клубни с пятнами бледно-зеленого цвета общей площадью не более 2 см., которые могут быть удалены при обычной очистке. Технические условия.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Остаточный срок годности не</w:t>
                  </w:r>
                </w:p>
                <w:p w:rsidR="009C22CD" w:rsidRPr="009C22CD" w:rsidRDefault="009C22CD" w:rsidP="00AE12FE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lang w:eastAsia="en-US"/>
                    </w:rPr>
                    <w:t>менее 70% на момент поставки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C22CD" w:rsidRPr="009C22CD" w:rsidRDefault="002077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13</w:t>
                  </w:r>
                  <w:r w:rsidR="009C22CD" w:rsidRPr="009C22CD">
                    <w:rPr>
                      <w:rFonts w:ascii="Times New Roman" w:hAnsi="Times New Roman"/>
                      <w:lang w:eastAsia="en-US"/>
                    </w:rPr>
                    <w:t>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Свекла столовая свежая</w:t>
                  </w:r>
                </w:p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  <w:bCs/>
                    </w:rPr>
                    <w:t>ГОСТ</w:t>
                  </w:r>
                  <w:r w:rsidRPr="009C22C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C22CD">
                    <w:rPr>
                      <w:rFonts w:ascii="Times New Roman" w:hAnsi="Times New Roman" w:cs="Times New Roman"/>
                      <w:b/>
                    </w:rPr>
                    <w:t>32285-2013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Корнеплоды свежие, целые, здоровые, чистые, не увядшие, не треснувшие, не одревесневшие, без повреждений сельскохозяйственными вредителями,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без излишней внешней влажности, типичной для ботанического сорта формы и окраски, с длиной оставшихся черешков не более 2,0 см или без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них. Запах и вкус свойственные ботаническому сорту, без постороннего запаха и привкуса. Размер корнеплодов по наибольшему поперечному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диаметру не менее 10 см, вес не менее 300 гр. Остаточный срок годности не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менее 80% на момент поставки</w:t>
                  </w:r>
                </w:p>
                <w:p w:rsidR="009C22CD" w:rsidRPr="009C22CD" w:rsidRDefault="009C22CD" w:rsidP="00AE12FE">
                  <w:pPr>
                    <w:spacing w:line="256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30 000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3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Морковь столовая свежая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32284-2013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Корнеплоды свежие, целые, здоровые, чистые, не увядшие, не треснувшие, не одревесневшие, без признаков прорастания, без повреждений сельскохозяйственными вредителями, без излишней внешней влажности, типичной для ботанического сорта формы и окраски, с длиной оставшихся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черешков не более 2,0 см или без них, но без повреждения плечиков корнеплода. Диаметр плода не менее 2,5 см, длинна не менее 10 см. Запах и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вкус свойственные ботаническому сорту, без постороннего запаха и привкуса. Остаточный срок годности не менее 90% на момент поставки.</w:t>
                  </w:r>
                </w:p>
                <w:p w:rsid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2077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2</w:t>
                  </w:r>
                  <w:r w:rsidR="009C22CD" w:rsidRPr="009C22CD">
                    <w:rPr>
                      <w:rFonts w:ascii="Times New Roman" w:hAnsi="Times New Roman"/>
                      <w:lang w:eastAsia="en-US"/>
                    </w:rPr>
                    <w:t>0 000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lastRenderedPageBreak/>
                    <w:t>4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Лук репчатый свежий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34306-2017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Луковицы вызревшие, здоровые, чистые, целые, не проросшие, без гнили, без повреждений сельскохозяйственными вредителями,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типичной для ботанического сорта формы и окраски с сухими наружными чешуями и высушенной шейкой длиной 4см. Запах и вкус свойственные данному ботаническому сорту, без постороннего запаха и привкуса. Размер луковиц по наибольшему поперечному диаметру 5см. Остаточный срок хранения 80%.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25 000</w:t>
                  </w:r>
                </w:p>
              </w:tc>
            </w:tr>
            <w:tr w:rsidR="009C22CD" w:rsidRPr="009C22CD" w:rsidTr="00AE12FE">
              <w:trPr>
                <w:trHeight w:val="321"/>
                <w:jc w:val="center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 w:rsidRPr="009C22CD">
                    <w:rPr>
                      <w:rFonts w:ascii="Times New Roman" w:hAnsi="Times New Roman"/>
                      <w:lang w:eastAsia="en-US"/>
                    </w:rPr>
                    <w:t>5</w:t>
                  </w:r>
                </w:p>
              </w:tc>
              <w:tc>
                <w:tcPr>
                  <w:tcW w:w="2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Капуста белокочанная свежая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C22CD">
                    <w:rPr>
                      <w:rFonts w:ascii="Times New Roman" w:hAnsi="Times New Roman" w:cs="Times New Roman"/>
                      <w:b/>
                    </w:rPr>
                    <w:t>ГОСТ Р 51809-2001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Кочаны плотные, свежие, целые, здоровые, чистые, вполне сформировавшиеся, не проросшие, типичной для ботанического сорта формы и окраски, без повреждений сельскохозяйственными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вредителями, без излишней влажности, с чистым срезом кочерыги.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Запах и вкус свойственные данному ботаническому сорту, без постороннего запаха и привкуса, гнили.</w:t>
                  </w:r>
                </w:p>
                <w:p w:rsidR="009C22CD" w:rsidRPr="009C22CD" w:rsidRDefault="009C22CD" w:rsidP="009C22CD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C22CD">
                    <w:rPr>
                      <w:rFonts w:ascii="Times New Roman" w:hAnsi="Times New Roman" w:cs="Times New Roman"/>
                    </w:rPr>
                    <w:t>Вес от 1, 5 кг. Остаточный срок годности не менее 90% на момент поставки.</w:t>
                  </w:r>
                </w:p>
                <w:p w:rsidR="009C22CD" w:rsidRPr="009C22CD" w:rsidRDefault="009C22CD" w:rsidP="00AE12F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9C22CD" w:rsidP="00AE12FE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9C22CD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кг</w:t>
                  </w:r>
                </w:p>
              </w:tc>
              <w:tc>
                <w:tcPr>
                  <w:tcW w:w="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22CD" w:rsidRPr="009C22CD" w:rsidRDefault="002077CD" w:rsidP="00AE12FE">
                  <w:pPr>
                    <w:pStyle w:val="a7"/>
                    <w:spacing w:line="256" w:lineRule="auto"/>
                    <w:jc w:val="center"/>
                    <w:rPr>
                      <w:rFonts w:ascii="Times New Roman" w:hAnsi="Times New Roman"/>
                      <w:lang w:eastAsia="en-US"/>
                    </w:rPr>
                  </w:pPr>
                  <w:r>
                    <w:rPr>
                      <w:rFonts w:ascii="Times New Roman" w:hAnsi="Times New Roman"/>
                      <w:lang w:eastAsia="en-US"/>
                    </w:rPr>
                    <w:t>30</w:t>
                  </w:r>
                  <w:bookmarkStart w:id="0" w:name="_GoBack"/>
                  <w:bookmarkEnd w:id="0"/>
                  <w:r w:rsidR="009C22CD" w:rsidRPr="009C22CD">
                    <w:rPr>
                      <w:rFonts w:ascii="Times New Roman" w:hAnsi="Times New Roman"/>
                      <w:lang w:eastAsia="en-US"/>
                    </w:rPr>
                    <w:t xml:space="preserve"> 000</w:t>
                  </w:r>
                </w:p>
              </w:tc>
            </w:tr>
          </w:tbl>
          <w:p w:rsidR="009C22CD" w:rsidRPr="009C22CD" w:rsidRDefault="009C22CD" w:rsidP="00AE12F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9C22CD" w:rsidRPr="009C22CD" w:rsidRDefault="009C22CD" w:rsidP="009C22CD">
      <w:pPr>
        <w:widowControl w:val="0"/>
        <w:jc w:val="center"/>
        <w:rPr>
          <w:rFonts w:ascii="Times New Roman" w:hAnsi="Times New Roman" w:cs="Times New Roman"/>
          <w:b/>
        </w:rPr>
      </w:pPr>
    </w:p>
    <w:p w:rsidR="009C22CD" w:rsidRPr="009C22CD" w:rsidRDefault="009C22CD" w:rsidP="009C22CD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22CD">
        <w:rPr>
          <w:rFonts w:ascii="Times New Roman" w:hAnsi="Times New Roman"/>
          <w:color w:val="000000"/>
          <w:sz w:val="24"/>
          <w:szCs w:val="24"/>
        </w:rPr>
        <w:t>Качество товара и условия транспортировки должны соответствовать техническим регламентам, стандартам, санитарно-эпидемиологическим правилам и иным нормативам, являющимися обязательными в отношении данного вида товара в соответствии с законодательными и подзаконными актами, действующими на территории Российской Федерации.</w:t>
      </w:r>
    </w:p>
    <w:p w:rsidR="009C22CD" w:rsidRPr="009C22CD" w:rsidRDefault="009C22CD" w:rsidP="009C22CD">
      <w:pPr>
        <w:ind w:firstLine="567"/>
        <w:jc w:val="both"/>
        <w:rPr>
          <w:rFonts w:ascii="Times New Roman" w:hAnsi="Times New Roman" w:cs="Times New Roman"/>
        </w:rPr>
      </w:pPr>
      <w:r w:rsidRPr="009C22CD">
        <w:rPr>
          <w:rFonts w:ascii="Times New Roman" w:hAnsi="Times New Roman" w:cs="Times New Roman"/>
          <w:color w:val="000000"/>
        </w:rPr>
        <w:t>Товар поставляется в упаковке (таре), обеспечивающей защиту товара от повреждения или порчи во время транспортировки и хранения. Упаковка (тара) товара должна отвечать требованиям безопасности жизни, здоровья и охраны окружающей среды, в соответствие с ТР ТС 022/2011, а также давать возможность определить количество содержащегося в ней товара, дату выпуска и срок годности товара (упаковочные ярлыки)</w:t>
      </w:r>
    </w:p>
    <w:p w:rsidR="009C22CD" w:rsidRPr="009C22CD" w:rsidRDefault="009C22CD" w:rsidP="009C22CD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22CD" w:rsidRP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2CD" w:rsidRDefault="009C22C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A8A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7CD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3EAC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627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E8D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4CD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996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2CA0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774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28E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CD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033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154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13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16"/>
    <w:rsid w:val="00CD3BCC"/>
    <w:rsid w:val="00CD4183"/>
    <w:rsid w:val="00CD4CA3"/>
    <w:rsid w:val="00CD52B5"/>
    <w:rsid w:val="00CD5677"/>
    <w:rsid w:val="00CD5A24"/>
    <w:rsid w:val="00CD5CB8"/>
    <w:rsid w:val="00CD5D7B"/>
    <w:rsid w:val="00CD5F1D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A52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A8F6"/>
  <w15:docId w15:val="{1A2F20A6-0103-4DDB-94C6-4E68D663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2CA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C22C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43</cp:revision>
  <cp:lastPrinted>2023-08-11T09:51:00Z</cp:lastPrinted>
  <dcterms:created xsi:type="dcterms:W3CDTF">2017-09-21T05:48:00Z</dcterms:created>
  <dcterms:modified xsi:type="dcterms:W3CDTF">2023-08-11T09:52:00Z</dcterms:modified>
</cp:coreProperties>
</file>