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8064CD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96777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D2A52">
        <w:rPr>
          <w:rFonts w:ascii="Times New Roman" w:hAnsi="Times New Roman" w:cs="Times New Roman"/>
          <w:sz w:val="28"/>
          <w:szCs w:val="28"/>
        </w:rPr>
        <w:t xml:space="preserve">до </w:t>
      </w:r>
      <w:r w:rsidR="00AB5154">
        <w:rPr>
          <w:rFonts w:ascii="Times New Roman" w:hAnsi="Times New Roman" w:cs="Times New Roman"/>
          <w:sz w:val="28"/>
          <w:szCs w:val="28"/>
        </w:rPr>
        <w:t>0</w:t>
      </w:r>
      <w:r w:rsidR="008064CD">
        <w:rPr>
          <w:rFonts w:ascii="Times New Roman" w:hAnsi="Times New Roman" w:cs="Times New Roman"/>
          <w:sz w:val="28"/>
          <w:szCs w:val="28"/>
        </w:rPr>
        <w:t>2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551627">
        <w:rPr>
          <w:rFonts w:ascii="Times New Roman" w:hAnsi="Times New Roman" w:cs="Times New Roman"/>
          <w:sz w:val="28"/>
          <w:szCs w:val="28"/>
        </w:rPr>
        <w:t>0</w:t>
      </w:r>
      <w:r w:rsidR="00AB5154">
        <w:rPr>
          <w:rFonts w:ascii="Times New Roman" w:hAnsi="Times New Roman" w:cs="Times New Roman"/>
          <w:sz w:val="28"/>
          <w:szCs w:val="28"/>
        </w:rPr>
        <w:t>9</w:t>
      </w:r>
      <w:r w:rsidR="008064CD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CD3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D2A52">
        <w:rPr>
          <w:rFonts w:ascii="Times New Roman" w:hAnsi="Times New Roman" w:cs="Times New Roman"/>
          <w:sz w:val="28"/>
          <w:szCs w:val="28"/>
        </w:rPr>
        <w:t xml:space="preserve"> с </w:t>
      </w:r>
      <w:r w:rsidR="008064CD">
        <w:rPr>
          <w:rFonts w:ascii="Times New Roman" w:hAnsi="Times New Roman" w:cs="Times New Roman"/>
          <w:sz w:val="28"/>
          <w:szCs w:val="28"/>
        </w:rPr>
        <w:t>05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AB5154">
        <w:rPr>
          <w:rFonts w:ascii="Times New Roman" w:hAnsi="Times New Roman" w:cs="Times New Roman"/>
          <w:sz w:val="28"/>
          <w:szCs w:val="28"/>
        </w:rPr>
        <w:t>09</w:t>
      </w:r>
      <w:r w:rsidR="008064CD">
        <w:rPr>
          <w:rFonts w:ascii="Times New Roman" w:hAnsi="Times New Roman" w:cs="Times New Roman"/>
          <w:sz w:val="28"/>
          <w:szCs w:val="28"/>
        </w:rPr>
        <w:t>.2022</w:t>
      </w:r>
      <w:r w:rsidR="00DD2A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8064CD">
        <w:rPr>
          <w:rFonts w:ascii="Times New Roman" w:hAnsi="Times New Roman" w:cs="Times New Roman"/>
          <w:sz w:val="28"/>
          <w:szCs w:val="28"/>
        </w:rPr>
        <w:t>16</w:t>
      </w:r>
      <w:r w:rsidR="00CD3B16">
        <w:rPr>
          <w:rFonts w:ascii="Times New Roman" w:hAnsi="Times New Roman" w:cs="Times New Roman"/>
          <w:sz w:val="28"/>
          <w:szCs w:val="28"/>
        </w:rPr>
        <w:t>.</w:t>
      </w:r>
      <w:r w:rsidR="00967774">
        <w:rPr>
          <w:rFonts w:ascii="Times New Roman" w:hAnsi="Times New Roman" w:cs="Times New Roman"/>
          <w:sz w:val="28"/>
          <w:szCs w:val="28"/>
        </w:rPr>
        <w:t>09</w:t>
      </w:r>
      <w:r w:rsidR="008064CD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516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516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967774">
        <w:rPr>
          <w:rFonts w:ascii="Times New Roman" w:hAnsi="Times New Roman" w:cs="Times New Roman"/>
          <w:b/>
          <w:sz w:val="28"/>
          <w:szCs w:val="28"/>
        </w:rPr>
        <w:t>zakupki-kp@nefaz.ru</w:t>
      </w:r>
      <w:r w:rsidR="00787270" w:rsidRPr="00967774">
        <w:rPr>
          <w:rFonts w:ascii="Times New Roman" w:hAnsi="Times New Roman" w:cs="Times New Roman"/>
          <w:b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5516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55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9C22CD" w:rsidRDefault="009C22C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CD" w:rsidRDefault="009C22C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CD" w:rsidRPr="000E3792" w:rsidRDefault="009C22CD" w:rsidP="009C22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9C22CD" w:rsidRPr="004C0E9E" w:rsidRDefault="009C22CD" w:rsidP="009C22C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9C22CD" w:rsidRPr="001220A6" w:rsidRDefault="009C22CD" w:rsidP="009C22C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овощей для закладки на длительное хранение.</w:t>
      </w:r>
    </w:p>
    <w:p w:rsidR="009C22CD" w:rsidRDefault="009C22CD" w:rsidP="009C22C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 021/2011 « О безопасности пищевой продукции»,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022/2011 « Пищевая продукция в части ее маркировки», ХАССП,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ертификатов изготовителя, декларации соответствия, протоколы лабораторных исследований.</w:t>
      </w:r>
    </w:p>
    <w:p w:rsidR="009C22CD" w:rsidRPr="00134B03" w:rsidRDefault="009C22CD" w:rsidP="009C22CD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9C22CD" w:rsidRPr="00915FEB" w:rsidRDefault="009C22CD" w:rsidP="009C22C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доставка до склада комбината питания за счет Поставщика, отсрочка платежа не менее 14 календарных дней со дня приемки товара. </w:t>
      </w:r>
    </w:p>
    <w:p w:rsidR="009C22CD" w:rsidRDefault="009C22CD" w:rsidP="009C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2CD" w:rsidRPr="00EA579D" w:rsidRDefault="009C22CD" w:rsidP="009C22CD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9C22CD" w:rsidRDefault="009C22CD" w:rsidP="009C22CD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3">
        <w:rPr>
          <w:rFonts w:ascii="Times New Roman" w:hAnsi="Times New Roman" w:cs="Times New Roman"/>
          <w:sz w:val="28"/>
          <w:szCs w:val="28"/>
        </w:rPr>
        <w:t>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3">
        <w:rPr>
          <w:rFonts w:ascii="Times New Roman" w:hAnsi="Times New Roman" w:cs="Times New Roman"/>
          <w:sz w:val="28"/>
          <w:szCs w:val="28"/>
        </w:rPr>
        <w:t>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9C22CD" w:rsidRPr="00EA579D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9C22CD" w:rsidRPr="00EA579D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9C22CD" w:rsidRPr="00EA579D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9C22CD" w:rsidRPr="00EA579D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 xml:space="preserve">- официальный </w:t>
      </w:r>
      <w:proofErr w:type="gramStart"/>
      <w:r w:rsidRPr="00EA579D">
        <w:rPr>
          <w:rFonts w:ascii="Times New Roman" w:hAnsi="Times New Roman" w:cs="Times New Roman"/>
          <w:sz w:val="28"/>
          <w:szCs w:val="28"/>
        </w:rPr>
        <w:t>системный  партнер</w:t>
      </w:r>
      <w:proofErr w:type="gramEnd"/>
      <w:r w:rsidRPr="00EA579D">
        <w:rPr>
          <w:rFonts w:ascii="Times New Roman" w:hAnsi="Times New Roman" w:cs="Times New Roman"/>
          <w:sz w:val="28"/>
          <w:szCs w:val="28"/>
        </w:rPr>
        <w:t>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9C22CD" w:rsidRPr="00134B03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9C22CD" w:rsidRPr="00134B03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9C22CD" w:rsidRPr="00134B03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9C22CD" w:rsidRPr="003872F1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9C22CD" w:rsidRDefault="009C22C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CD" w:rsidRPr="009C22CD" w:rsidRDefault="009C22CD" w:rsidP="009C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CD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 ЛОТ №24/КП «ОВОЩИ»</w:t>
      </w:r>
    </w:p>
    <w:tbl>
      <w:tblPr>
        <w:tblW w:w="10086" w:type="dxa"/>
        <w:tblLook w:val="00A0" w:firstRow="1" w:lastRow="0" w:firstColumn="1" w:lastColumn="0" w:noHBand="0" w:noVBand="0"/>
      </w:tblPr>
      <w:tblGrid>
        <w:gridCol w:w="10086"/>
      </w:tblGrid>
      <w:tr w:rsidR="009C22CD" w:rsidRPr="009C22CD" w:rsidTr="00AE12FE">
        <w:trPr>
          <w:trHeight w:val="375"/>
        </w:trPr>
        <w:tc>
          <w:tcPr>
            <w:tcW w:w="10086" w:type="dxa"/>
            <w:vAlign w:val="center"/>
            <w:hideMark/>
          </w:tcPr>
          <w:tbl>
            <w:tblPr>
              <w:tblW w:w="9854" w:type="dxa"/>
              <w:jc w:val="center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271"/>
              <w:gridCol w:w="5491"/>
              <w:gridCol w:w="696"/>
              <w:gridCol w:w="973"/>
            </w:tblGrid>
            <w:tr w:rsidR="009C22CD" w:rsidRPr="009C22CD" w:rsidTr="00AE12FE">
              <w:trPr>
                <w:trHeight w:val="702"/>
                <w:jc w:val="center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C22CD" w:rsidRPr="009C22CD" w:rsidRDefault="009C22CD" w:rsidP="00AE12FE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№ п/п</w:t>
                  </w:r>
                </w:p>
              </w:tc>
              <w:tc>
                <w:tcPr>
                  <w:tcW w:w="22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549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Характеристика  товара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Ед. изм.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Кол-во, кг</w:t>
                  </w:r>
                </w:p>
              </w:tc>
            </w:tr>
            <w:tr w:rsidR="009C22CD" w:rsidRPr="009C22CD" w:rsidTr="00AE12FE">
              <w:trPr>
                <w:trHeight w:val="321"/>
                <w:jc w:val="center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1.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Картофель (продовольственный)</w:t>
                  </w:r>
                </w:p>
              </w:tc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2CD" w:rsidRDefault="009C22CD" w:rsidP="009C22CD">
                  <w:pPr>
                    <w:spacing w:after="0" w:line="25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C22CD">
                    <w:rPr>
                      <w:rFonts w:ascii="Times New Roman" w:hAnsi="Times New Roman" w:cs="Times New Roman"/>
                      <w:b/>
                      <w:bCs/>
                    </w:rPr>
                    <w:t>ГОСТ</w:t>
                  </w:r>
                  <w:r w:rsidRPr="009C22C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C22CD">
                    <w:rPr>
                      <w:rFonts w:ascii="Times New Roman" w:hAnsi="Times New Roman" w:cs="Times New Roman"/>
                      <w:b/>
                      <w:bCs/>
                    </w:rPr>
                    <w:t xml:space="preserve">7176-2017 </w:t>
                  </w:r>
                </w:p>
                <w:p w:rsidR="009C22CD" w:rsidRPr="009C22CD" w:rsidRDefault="009C22CD" w:rsidP="009C22CD">
                  <w:pPr>
                    <w:spacing w:after="0"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Картофель продовольственный.</w:t>
                  </w:r>
                </w:p>
                <w:p w:rsidR="009C22CD" w:rsidRPr="009C22CD" w:rsidRDefault="009C22CD" w:rsidP="009C22CD">
                  <w:pPr>
                    <w:spacing w:after="0"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Клубни целые, чистые, здоровые, свежие, зрелые, полностью покрытые плотной кожурой, без излишней внешней влажности, не проросшие, не увядшие, без повреждений сельскохозяйственными вредителями, типичной для ботанического сорта формы и окраски, без коричневых пятен, вызванных воздействием тепла, не позеленевшие. Допускаются клубни с пятнами бледно-зеленого цвета общей площадью не более 2 см., которые могут быть удалены при обычной очистке. Технические условия.</w:t>
                  </w:r>
                  <w:r w:rsidRPr="009C22C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Остаточный срок годности не</w:t>
                  </w:r>
                </w:p>
                <w:p w:rsidR="009C22CD" w:rsidRPr="009C22CD" w:rsidRDefault="009C22CD" w:rsidP="00AE12FE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менее 70% на момент поставки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кг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120 000</w:t>
                  </w:r>
                </w:p>
              </w:tc>
            </w:tr>
            <w:tr w:rsidR="009C22CD" w:rsidRPr="009C22CD" w:rsidTr="00AE12FE">
              <w:trPr>
                <w:trHeight w:val="321"/>
                <w:jc w:val="center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Свекла столовая свежая</w:t>
                  </w:r>
                </w:p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  <w:b/>
                      <w:bCs/>
                    </w:rPr>
                    <w:t>ГОСТ</w:t>
                  </w:r>
                  <w:r w:rsidRPr="009C22C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C22CD">
                    <w:rPr>
                      <w:rFonts w:ascii="Times New Roman" w:hAnsi="Times New Roman" w:cs="Times New Roman"/>
                      <w:b/>
                    </w:rPr>
                    <w:t>32285-2013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Корнеплоды свежие, целые, здоровые, чистые, не увядшие, не треснувшие, не одревесневшие, без повреждений сельскохозяйственными вредителями,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без излишней внешней влажности, типичной для ботанического сорта формы и окраски, с длиной оставшихся черешков не более 2,0 см или без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них. Запах и вкус свойственные ботаническому сорту, без постороннего запаха и привкуса. Размер корнеплодов по наибольшему поперечному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диаметру не менее 10 см, вес не менее 300 гр. Остаточный срок годности не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менее 80% на момент поставки</w:t>
                  </w:r>
                </w:p>
                <w:p w:rsidR="009C22CD" w:rsidRPr="009C22CD" w:rsidRDefault="009C22CD" w:rsidP="00AE12FE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кг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30 000</w:t>
                  </w:r>
                </w:p>
              </w:tc>
            </w:tr>
            <w:tr w:rsidR="009C22CD" w:rsidRPr="009C22CD" w:rsidTr="00AE12FE">
              <w:trPr>
                <w:trHeight w:val="321"/>
                <w:jc w:val="center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Морковь столовая свежая</w:t>
                  </w: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C22CD">
                    <w:rPr>
                      <w:rFonts w:ascii="Times New Roman" w:hAnsi="Times New Roman" w:cs="Times New Roman"/>
                      <w:b/>
                    </w:rPr>
                    <w:t>ГОСТ 32284-2013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Корнеплоды свежие, целые, здоровые, чистые, не увядшие, не треснувшие, не одревесневшие,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черешков не более 2,0 см или без них, но без повреждения плечиков корнеплода. Диаметр плода не менее 2,5 см, длинна не менее 10 см. Запах и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вкус свойственные ботаническому сорту, без постороннего запаха и привкуса. Остаточный срок годности не менее 90% на момент поставки.</w:t>
                  </w:r>
                </w:p>
                <w:p w:rsid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кг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30 000</w:t>
                  </w:r>
                </w:p>
              </w:tc>
            </w:tr>
            <w:tr w:rsidR="009C22CD" w:rsidRPr="009C22CD" w:rsidTr="00AE12FE">
              <w:trPr>
                <w:trHeight w:val="321"/>
                <w:jc w:val="center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Лук репчатый свежий</w:t>
                  </w: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C22CD">
                    <w:rPr>
                      <w:rFonts w:ascii="Times New Roman" w:hAnsi="Times New Roman" w:cs="Times New Roman"/>
                      <w:b/>
                    </w:rPr>
                    <w:t>ГОСТ 34306-2017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Луковицы вызревшие, здоровые, чистые, целые, не проросшие, без гнили, без повреждений сельскохозяйственными вредителями,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типичной для ботанического сорта формы и окраски с сухими наружными чешуями и высушенной шейкой длиной 4см. Запах и вкус свойственные данному ботаническому сорту, без постороннего запаха и привкуса. Размер луковиц по наибольшему поперечному диаметру 5см. Остаточный срок хранения 80%.</w:t>
                  </w: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кг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25 000</w:t>
                  </w:r>
                </w:p>
              </w:tc>
            </w:tr>
            <w:tr w:rsidR="009C22CD" w:rsidRPr="009C22CD" w:rsidTr="00AE12FE">
              <w:trPr>
                <w:trHeight w:val="321"/>
                <w:jc w:val="center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Капуста белокочанная свежая</w:t>
                  </w: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C22CD">
                    <w:rPr>
                      <w:rFonts w:ascii="Times New Roman" w:hAnsi="Times New Roman" w:cs="Times New Roman"/>
                      <w:b/>
                    </w:rPr>
                    <w:t>ГОСТ Р 51809-2001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Кочаны плотные, свежие, целые, здоровые, чистые, вполне сформировавшиеся, не проросшие, типичной для ботанического сорта формы и окраски, без повреждений сельскохозяйственными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вредителями, без излишней влажности, с чистым срезом кочерыги.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Запах и вкус свойственные данному ботаническому сорту, без постороннего запаха и привкуса, гнили.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Вес от 1, 5 кг. Остаточный срок годности не менее 90% на момент поставки.</w:t>
                  </w: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кг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40 000</w:t>
                  </w:r>
                </w:p>
              </w:tc>
            </w:tr>
          </w:tbl>
          <w:p w:rsidR="009C22CD" w:rsidRPr="009C22CD" w:rsidRDefault="009C22CD" w:rsidP="00AE1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9C22CD" w:rsidRPr="009C22CD" w:rsidRDefault="009C22CD" w:rsidP="009C22CD">
      <w:pPr>
        <w:widowControl w:val="0"/>
        <w:jc w:val="center"/>
        <w:rPr>
          <w:rFonts w:ascii="Times New Roman" w:hAnsi="Times New Roman" w:cs="Times New Roman"/>
          <w:b/>
        </w:rPr>
      </w:pPr>
    </w:p>
    <w:p w:rsidR="009C22CD" w:rsidRPr="009C22CD" w:rsidRDefault="009C22CD" w:rsidP="009C22CD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22CD">
        <w:rPr>
          <w:rFonts w:ascii="Times New Roman" w:hAnsi="Times New Roman"/>
          <w:color w:val="000000"/>
          <w:sz w:val="24"/>
          <w:szCs w:val="24"/>
        </w:rPr>
        <w:t>Качество товара и условия транспортировки должны соответствовать техническим регламентам, стандартам, санитарно-эпидемиологическим правилам и иным нормативам,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Федерации.</w:t>
      </w:r>
    </w:p>
    <w:p w:rsidR="009C22CD" w:rsidRPr="009C22CD" w:rsidRDefault="009C22CD" w:rsidP="009C22CD">
      <w:pPr>
        <w:ind w:firstLine="567"/>
        <w:jc w:val="both"/>
        <w:rPr>
          <w:rFonts w:ascii="Times New Roman" w:hAnsi="Times New Roman" w:cs="Times New Roman"/>
        </w:rPr>
      </w:pPr>
      <w:r w:rsidRPr="009C22CD">
        <w:rPr>
          <w:rFonts w:ascii="Times New Roman" w:hAnsi="Times New Roman" w:cs="Times New Roman"/>
          <w:color w:val="000000"/>
        </w:rPr>
        <w:t>Товар поставляется в упаковке (таре), обеспечивающей защиту товара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в соответствие с ТР ТС 022/2011, а также давать возможность определить количество содержащегося в ней товара, дату выпуска и срок годности товара (упаковочные ярлыки)</w:t>
      </w:r>
    </w:p>
    <w:p w:rsidR="009C22CD" w:rsidRPr="009C22CD" w:rsidRDefault="009C22CD" w:rsidP="009C22CD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22CD" w:rsidRPr="009C22CD" w:rsidRDefault="009C22C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CD" w:rsidRDefault="009C22C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A8A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3EAC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627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E8D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4CD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996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2CA0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774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CD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033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154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13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16"/>
    <w:rsid w:val="00CD3BCC"/>
    <w:rsid w:val="00CD4183"/>
    <w:rsid w:val="00CD4CA3"/>
    <w:rsid w:val="00CD52B5"/>
    <w:rsid w:val="00CD5677"/>
    <w:rsid w:val="00CD5A24"/>
    <w:rsid w:val="00CD5CB8"/>
    <w:rsid w:val="00CD5D7B"/>
    <w:rsid w:val="00CD5F1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A52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E4EC"/>
  <w15:docId w15:val="{1A2F20A6-0103-4DDB-94C6-4E68D663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A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C22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40</cp:revision>
  <cp:lastPrinted>2022-08-08T07:45:00Z</cp:lastPrinted>
  <dcterms:created xsi:type="dcterms:W3CDTF">2017-09-21T05:48:00Z</dcterms:created>
  <dcterms:modified xsi:type="dcterms:W3CDTF">2022-08-09T07:06:00Z</dcterms:modified>
</cp:coreProperties>
</file>