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60">
        <w:rPr>
          <w:rFonts w:ascii="Times New Roman" w:hAnsi="Times New Roman" w:cs="Times New Roman"/>
          <w:b/>
          <w:sz w:val="28"/>
          <w:szCs w:val="28"/>
        </w:rPr>
        <w:t>1</w:t>
      </w:r>
      <w:r w:rsidR="00A67EE8">
        <w:rPr>
          <w:rFonts w:ascii="Times New Roman" w:hAnsi="Times New Roman" w:cs="Times New Roman"/>
          <w:b/>
          <w:sz w:val="28"/>
          <w:szCs w:val="28"/>
        </w:rPr>
        <w:t>6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 xml:space="preserve">Услуги по </w:t>
      </w:r>
      <w:r w:rsidR="00C26677">
        <w:rPr>
          <w:rFonts w:ascii="Times New Roman" w:hAnsi="Times New Roman" w:cs="Times New Roman"/>
          <w:b/>
          <w:sz w:val="28"/>
          <w:szCs w:val="28"/>
        </w:rPr>
        <w:t>плазменной ре</w:t>
      </w:r>
      <w:r w:rsidR="00A67EE8">
        <w:rPr>
          <w:rFonts w:ascii="Times New Roman" w:hAnsi="Times New Roman" w:cs="Times New Roman"/>
          <w:b/>
          <w:sz w:val="28"/>
          <w:szCs w:val="28"/>
        </w:rPr>
        <w:t>зке</w:t>
      </w:r>
      <w:r w:rsidR="00C26677">
        <w:rPr>
          <w:rFonts w:ascii="Times New Roman" w:hAnsi="Times New Roman" w:cs="Times New Roman"/>
          <w:b/>
          <w:sz w:val="28"/>
          <w:szCs w:val="28"/>
        </w:rPr>
        <w:t xml:space="preserve"> деталей </w:t>
      </w:r>
      <w:r w:rsidR="00DA01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26677">
        <w:rPr>
          <w:rFonts w:ascii="Times New Roman" w:hAnsi="Times New Roman" w:cs="Times New Roman"/>
          <w:b/>
          <w:sz w:val="28"/>
          <w:szCs w:val="28"/>
        </w:rPr>
        <w:t>из давальческого материала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FF00DA" w:rsidRPr="00652A17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26677">
        <w:rPr>
          <w:rFonts w:ascii="Times New Roman" w:hAnsi="Times New Roman" w:cs="Times New Roman"/>
          <w:sz w:val="28"/>
          <w:szCs w:val="28"/>
        </w:rPr>
        <w:t xml:space="preserve">с 14.10.2019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881005">
        <w:rPr>
          <w:rFonts w:ascii="Times New Roman" w:hAnsi="Times New Roman" w:cs="Times New Roman"/>
          <w:sz w:val="28"/>
          <w:szCs w:val="28"/>
        </w:rPr>
        <w:t>2</w:t>
      </w:r>
      <w:r w:rsidR="00C26677">
        <w:rPr>
          <w:rFonts w:ascii="Times New Roman" w:hAnsi="Times New Roman" w:cs="Times New Roman"/>
          <w:sz w:val="28"/>
          <w:szCs w:val="28"/>
        </w:rPr>
        <w:t>1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C26677">
        <w:rPr>
          <w:rFonts w:ascii="Times New Roman" w:hAnsi="Times New Roman" w:cs="Times New Roman"/>
          <w:sz w:val="28"/>
          <w:szCs w:val="28"/>
        </w:rPr>
        <w:t>10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81D64">
        <w:rPr>
          <w:rFonts w:ascii="Times New Roman" w:hAnsi="Times New Roman" w:cs="Times New Roman"/>
          <w:sz w:val="28"/>
          <w:szCs w:val="28"/>
        </w:rPr>
        <w:t>: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C26677">
        <w:rPr>
          <w:rFonts w:ascii="Times New Roman" w:hAnsi="Times New Roman" w:cs="Times New Roman"/>
          <w:sz w:val="28"/>
          <w:szCs w:val="28"/>
        </w:rPr>
        <w:t>с 21.10.2019 до 30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C26677">
        <w:rPr>
          <w:rFonts w:ascii="Times New Roman" w:hAnsi="Times New Roman" w:cs="Times New Roman"/>
          <w:sz w:val="28"/>
          <w:szCs w:val="28"/>
        </w:rPr>
        <w:t>10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FF00DA" w:rsidRPr="00652A17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FF00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D24" w:rsidRDefault="00445D24" w:rsidP="00445D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445D24" w:rsidRDefault="00445D24" w:rsidP="00445D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3211C7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Pr="003211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Default="00B60702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Требования к предмету закупки</w:t>
      </w:r>
    </w:p>
    <w:p w:rsidR="00B60702" w:rsidRPr="001220A6" w:rsidRDefault="00C34A3B" w:rsidP="00C34A3B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34A3B">
        <w:rPr>
          <w:rFonts w:ascii="Times New Roman" w:hAnsi="Times New Roman" w:cs="Times New Roman"/>
          <w:sz w:val="28"/>
          <w:szCs w:val="28"/>
        </w:rPr>
        <w:t xml:space="preserve">КОД ОКДП </w:t>
      </w:r>
      <w:proofErr w:type="gramStart"/>
      <w:r w:rsidRPr="00C34A3B">
        <w:rPr>
          <w:rFonts w:ascii="Times New Roman" w:hAnsi="Times New Roman" w:cs="Times New Roman"/>
          <w:sz w:val="28"/>
          <w:szCs w:val="28"/>
        </w:rPr>
        <w:t xml:space="preserve">2  </w:t>
      </w:r>
      <w:r w:rsidR="000252FB">
        <w:rPr>
          <w:rFonts w:ascii="Times New Roman" w:hAnsi="Times New Roman" w:cs="Times New Roman"/>
          <w:sz w:val="28"/>
          <w:szCs w:val="28"/>
        </w:rPr>
        <w:t>2</w:t>
      </w:r>
      <w:r w:rsidRPr="00C34A3B">
        <w:rPr>
          <w:rFonts w:ascii="Times New Roman" w:hAnsi="Times New Roman" w:cs="Times New Roman"/>
          <w:sz w:val="28"/>
          <w:szCs w:val="28"/>
        </w:rPr>
        <w:t>5.</w:t>
      </w:r>
      <w:r w:rsidR="000252FB">
        <w:rPr>
          <w:rFonts w:ascii="Times New Roman" w:hAnsi="Times New Roman" w:cs="Times New Roman"/>
          <w:sz w:val="28"/>
          <w:szCs w:val="28"/>
        </w:rPr>
        <w:t>62.20</w:t>
      </w:r>
      <w:proofErr w:type="gramEnd"/>
      <w:r w:rsidRPr="00C34A3B">
        <w:rPr>
          <w:rFonts w:ascii="Times New Roman" w:hAnsi="Times New Roman" w:cs="Times New Roman"/>
          <w:sz w:val="28"/>
          <w:szCs w:val="28"/>
        </w:rPr>
        <w:t xml:space="preserve">  Услуги по </w:t>
      </w:r>
      <w:r w:rsidR="000252FB">
        <w:rPr>
          <w:rFonts w:ascii="Times New Roman" w:hAnsi="Times New Roman" w:cs="Times New Roman"/>
          <w:sz w:val="28"/>
          <w:szCs w:val="28"/>
        </w:rPr>
        <w:t>обработке металлических изделий с использованием прочих основных технологических процессов машиностроения</w:t>
      </w:r>
      <w:r w:rsidRPr="00C34A3B">
        <w:rPr>
          <w:rFonts w:ascii="Times New Roman" w:hAnsi="Times New Roman" w:cs="Times New Roman"/>
          <w:sz w:val="28"/>
          <w:szCs w:val="28"/>
        </w:rPr>
        <w:t xml:space="preserve"> (ОКВЭД ОК 029-2014 КДЕС. Ред. 2).</w:t>
      </w:r>
    </w:p>
    <w:p w:rsidR="00B60702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закупки: согласно предоставляемой Контрагенту конструкторской документации, разработанной ПАО «НЕФАЗ» согласно ЕСКД.</w:t>
      </w:r>
    </w:p>
    <w:p w:rsidR="00B60702" w:rsidRPr="00134B03" w:rsidRDefault="00B60702" w:rsidP="00B60702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B60702">
      <w:pPr>
        <w:pStyle w:val="a4"/>
        <w:numPr>
          <w:ilvl w:val="0"/>
          <w:numId w:val="3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 xml:space="preserve">Порядок формирования цены предмета закупки (цены лота) (с учетом или без учета расходов на перевозку, страхование, уплату </w:t>
      </w:r>
      <w:r>
        <w:rPr>
          <w:rFonts w:ascii="Times New Roman" w:hAnsi="Times New Roman" w:cs="Times New Roman"/>
          <w:sz w:val="28"/>
          <w:szCs w:val="28"/>
        </w:rPr>
        <w:t xml:space="preserve">налогов и других обязательных платежей): отсрочка платежа </w:t>
      </w:r>
      <w:r w:rsidR="0080513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60702" w:rsidRDefault="00B60702" w:rsidP="00B60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4C0E9E" w:rsidRDefault="00B60702" w:rsidP="00B6070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60702" w:rsidRPr="00134B03" w:rsidRDefault="00B60702" w:rsidP="00B60702">
      <w:pPr>
        <w:pStyle w:val="a4"/>
        <w:numPr>
          <w:ilvl w:val="0"/>
          <w:numId w:val="5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  - официальный системный партнер, разработчик интеллектуальных решений);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B6070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164BE3" w:rsidRDefault="00B60702" w:rsidP="00DA010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2FB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75C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378C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31A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D24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73B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5F0F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130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90F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05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67EE8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D64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67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10D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3A4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6D3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0DA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A590"/>
  <w15:docId w15:val="{A096E804-7C0E-4674-BBE8-07E89B3B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2405-8FAE-415E-A080-B738A974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2019-10-10T07:02:00Z</cp:lastPrinted>
  <dcterms:created xsi:type="dcterms:W3CDTF">2022-11-09T05:35:00Z</dcterms:created>
  <dcterms:modified xsi:type="dcterms:W3CDTF">2022-11-09T05:35:00Z</dcterms:modified>
</cp:coreProperties>
</file>