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A20AF" w:rsidRPr="00CA20AF">
        <w:rPr>
          <w:rFonts w:ascii="Times New Roman" w:hAnsi="Times New Roman" w:cs="Times New Roman"/>
          <w:b/>
          <w:sz w:val="28"/>
          <w:szCs w:val="28"/>
        </w:rPr>
        <w:t>36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CA20A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A20AF">
        <w:rPr>
          <w:rFonts w:ascii="Times New Roman" w:hAnsi="Times New Roman" w:cs="Times New Roman"/>
          <w:b/>
          <w:sz w:val="28"/>
          <w:szCs w:val="28"/>
        </w:rPr>
        <w:t>азмещение на телевидении объявлений о</w:t>
      </w:r>
      <w:r w:rsidR="00C0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AF">
        <w:rPr>
          <w:rFonts w:ascii="Times New Roman" w:hAnsi="Times New Roman" w:cs="Times New Roman"/>
          <w:b/>
          <w:sz w:val="28"/>
          <w:szCs w:val="28"/>
        </w:rPr>
        <w:t>вакансиях</w:t>
      </w:r>
      <w:r w:rsidR="00BB0F0A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CA20AF">
        <w:rPr>
          <w:rFonts w:ascii="Times New Roman" w:hAnsi="Times New Roman" w:cs="Times New Roman"/>
          <w:sz w:val="28"/>
          <w:szCs w:val="28"/>
        </w:rPr>
        <w:t>20.06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A20AF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FD598F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59">
        <w:rPr>
          <w:rFonts w:ascii="Times New Roman" w:hAnsi="Times New Roman" w:cs="Times New Roman"/>
          <w:sz w:val="28"/>
          <w:szCs w:val="28"/>
        </w:rPr>
        <w:t>92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</w:t>
      </w:r>
      <w:r w:rsidR="00C06D59" w:rsidRPr="00C06D59">
        <w:rPr>
          <w:rFonts w:ascii="Times New Roman" w:hAnsi="Times New Roman" w:cs="Times New Roman"/>
          <w:sz w:val="28"/>
          <w:szCs w:val="28"/>
        </w:rPr>
        <w:t>Деятельность в области организации распространения информации</w:t>
      </w:r>
      <w:r w:rsidR="003D3966">
        <w:rPr>
          <w:rFonts w:ascii="Times New Roman" w:hAnsi="Times New Roman" w:cs="Times New Roman"/>
          <w:sz w:val="28"/>
          <w:szCs w:val="28"/>
        </w:rPr>
        <w:t>)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Наименование: размещение на телевидении объявлений об имеющихся на ПАО «НЕФАЗ» вакансиях;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Охват: г</w:t>
      </w:r>
      <w:proofErr w:type="gram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ефтекамск,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Калтасинский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Янаульский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качеству, техническим характеристикам услуг, к их безопасности, к функциональным характеристикам (потребительским свойствам), к результатам и иные требования: 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примерный текст объявления (будут указываться профессии, по которым открыты вакансии): ПАО «НЕФАЗ» требуются маляры по металлу с обучением, з/</w:t>
      </w:r>
      <w:proofErr w:type="gram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35000-40000 рублей. телефон 8 (34783) 6-22-74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формат подачи: бегущая строка не менее 6 раз в день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объявление появляется в эфире на следующий день после подачи заявки;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оплаты: </w:t>
      </w:r>
      <w:r w:rsidR="00FD598F">
        <w:rPr>
          <w:rFonts w:ascii="Times New Roman" w:eastAsia="Calibri" w:hAnsi="Times New Roman" w:cs="Times New Roman"/>
          <w:sz w:val="28"/>
          <w:szCs w:val="28"/>
          <w:lang w:eastAsia="en-US"/>
        </w:rPr>
        <w:t>100% предоплата</w:t>
      </w:r>
      <w:bookmarkStart w:id="0" w:name="_GoBack"/>
      <w:bookmarkEnd w:id="0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22B4" w:rsidRDefault="00C422B4" w:rsidP="00C06D59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C06D59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Основной вид деятельности: 73.1 Деятельность рекламная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площадки для размещения информацион</w:t>
      </w:r>
      <w:r w:rsidR="00B80F9D">
        <w:rPr>
          <w:rFonts w:ascii="Times New Roman" w:eastAsia="Calibri" w:hAnsi="Times New Roman" w:cs="Times New Roman"/>
          <w:sz w:val="28"/>
          <w:szCs w:val="28"/>
          <w:lang w:eastAsia="en-US"/>
        </w:rPr>
        <w:t>ных материалов на телеканале</w:t>
      </w: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социальных сетях: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Instagram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Одноклассники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наличие которых обязательно для оказания данной образовательной услуги: лицензия на вещательную деятельность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0F9D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6D59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0AF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598F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44</cp:revision>
  <cp:lastPrinted>2019-06-06T10:42:00Z</cp:lastPrinted>
  <dcterms:created xsi:type="dcterms:W3CDTF">2018-02-02T08:59:00Z</dcterms:created>
  <dcterms:modified xsi:type="dcterms:W3CDTF">2019-06-07T04:04:00Z</dcterms:modified>
</cp:coreProperties>
</file>