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36">
        <w:rPr>
          <w:rFonts w:ascii="Times New Roman" w:hAnsi="Times New Roman" w:cs="Times New Roman"/>
          <w:b/>
          <w:sz w:val="28"/>
          <w:szCs w:val="28"/>
        </w:rPr>
        <w:t>6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1B7F51">
        <w:rPr>
          <w:rFonts w:ascii="Times New Roman" w:hAnsi="Times New Roman" w:cs="Times New Roman"/>
          <w:b/>
          <w:sz w:val="28"/>
          <w:szCs w:val="28"/>
        </w:rPr>
        <w:t xml:space="preserve"> кузнечной операции деталей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E25B7" w:rsidRPr="0063655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D84581">
        <w:rPr>
          <w:rFonts w:ascii="Times New Roman" w:hAnsi="Times New Roman" w:cs="Times New Roman"/>
          <w:sz w:val="28"/>
          <w:szCs w:val="28"/>
        </w:rPr>
        <w:t>0</w:t>
      </w:r>
      <w:r w:rsidR="00A4394C">
        <w:rPr>
          <w:rFonts w:ascii="Times New Roman" w:hAnsi="Times New Roman" w:cs="Times New Roman"/>
          <w:sz w:val="28"/>
          <w:szCs w:val="28"/>
        </w:rPr>
        <w:t>7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A4394C">
        <w:rPr>
          <w:rFonts w:ascii="Times New Roman" w:hAnsi="Times New Roman" w:cs="Times New Roman"/>
          <w:sz w:val="28"/>
          <w:szCs w:val="28"/>
        </w:rPr>
        <w:t>0</w:t>
      </w:r>
      <w:r w:rsidR="00D84581">
        <w:rPr>
          <w:rFonts w:ascii="Times New Roman" w:hAnsi="Times New Roman" w:cs="Times New Roman"/>
          <w:sz w:val="28"/>
          <w:szCs w:val="28"/>
        </w:rPr>
        <w:t>2</w:t>
      </w:r>
      <w:r w:rsidR="00A4394C">
        <w:rPr>
          <w:rFonts w:ascii="Times New Roman" w:hAnsi="Times New Roman" w:cs="Times New Roman"/>
          <w:sz w:val="28"/>
          <w:szCs w:val="28"/>
        </w:rPr>
        <w:t>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D84581">
        <w:rPr>
          <w:rFonts w:ascii="Times New Roman" w:hAnsi="Times New Roman" w:cs="Times New Roman"/>
          <w:sz w:val="28"/>
          <w:szCs w:val="28"/>
        </w:rPr>
        <w:t>07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D84581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A4394C">
        <w:rPr>
          <w:rFonts w:ascii="Times New Roman" w:hAnsi="Times New Roman" w:cs="Times New Roman"/>
          <w:sz w:val="28"/>
          <w:szCs w:val="28"/>
        </w:rPr>
        <w:t>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D84581">
        <w:rPr>
          <w:rFonts w:ascii="Times New Roman" w:hAnsi="Times New Roman" w:cs="Times New Roman"/>
          <w:sz w:val="28"/>
          <w:szCs w:val="28"/>
        </w:rPr>
        <w:t>10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D84581">
        <w:rPr>
          <w:rFonts w:ascii="Times New Roman" w:hAnsi="Times New Roman" w:cs="Times New Roman"/>
          <w:sz w:val="28"/>
          <w:szCs w:val="28"/>
        </w:rPr>
        <w:t>2</w:t>
      </w:r>
      <w:r w:rsidR="00A4394C">
        <w:rPr>
          <w:rFonts w:ascii="Times New Roman" w:hAnsi="Times New Roman" w:cs="Times New Roman"/>
          <w:sz w:val="28"/>
          <w:szCs w:val="28"/>
        </w:rPr>
        <w:t>.2020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E25B7" w:rsidRPr="0063655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E25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581" w:rsidRDefault="00D84581" w:rsidP="00D845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D84581" w:rsidRDefault="00D84581" w:rsidP="00D84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011662" w:rsidP="0001166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proofErr w:type="gramStart"/>
      <w:r w:rsidRPr="00011662">
        <w:rPr>
          <w:rFonts w:ascii="Times New Roman" w:hAnsi="Times New Roman" w:cs="Times New Roman"/>
          <w:sz w:val="28"/>
          <w:szCs w:val="28"/>
        </w:rPr>
        <w:t xml:space="preserve">2  </w:t>
      </w:r>
      <w:r w:rsidR="00D84581" w:rsidRPr="000116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84581" w:rsidRPr="00011662">
        <w:rPr>
          <w:rFonts w:ascii="Times New Roman" w:hAnsi="Times New Roman" w:cs="Times New Roman"/>
          <w:sz w:val="28"/>
          <w:szCs w:val="28"/>
        </w:rPr>
        <w:t xml:space="preserve">  2</w:t>
      </w:r>
      <w:r w:rsidR="00D84581">
        <w:rPr>
          <w:rFonts w:ascii="Times New Roman" w:hAnsi="Times New Roman" w:cs="Times New Roman"/>
          <w:sz w:val="28"/>
          <w:szCs w:val="28"/>
        </w:rPr>
        <w:t>5.50.11</w:t>
      </w:r>
      <w:r w:rsidR="00D84581" w:rsidRPr="00011662">
        <w:rPr>
          <w:rFonts w:ascii="Times New Roman" w:hAnsi="Times New Roman" w:cs="Times New Roman"/>
          <w:sz w:val="28"/>
          <w:szCs w:val="28"/>
        </w:rPr>
        <w:t xml:space="preserve"> </w:t>
      </w:r>
      <w:r w:rsidR="00D84581">
        <w:rPr>
          <w:rFonts w:ascii="Times New Roman" w:hAnsi="Times New Roman" w:cs="Times New Roman"/>
          <w:sz w:val="28"/>
          <w:szCs w:val="28"/>
        </w:rPr>
        <w:t>Услуги по ковке металлов</w:t>
      </w:r>
      <w:r w:rsidR="00D84581" w:rsidRPr="00011662">
        <w:rPr>
          <w:rFonts w:ascii="Times New Roman" w:hAnsi="Times New Roman" w:cs="Times New Roman"/>
          <w:sz w:val="28"/>
          <w:szCs w:val="28"/>
        </w:rPr>
        <w:t xml:space="preserve"> (Классификатор ОК 034-2014 (КПЕС 2008) с изменением №19 от 1 июля 2017 г.).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платежей): отсрочка платежа 45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662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5B7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2D36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394C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581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70B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81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8BC4"/>
  <w15:docId w15:val="{D8E02FE1-E399-45C2-8684-97C35DF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3</cp:revision>
  <cp:lastPrinted>2019-01-10T05:50:00Z</cp:lastPrinted>
  <dcterms:created xsi:type="dcterms:W3CDTF">2022-11-09T05:32:00Z</dcterms:created>
  <dcterms:modified xsi:type="dcterms:W3CDTF">2022-11-09T05:33:00Z</dcterms:modified>
</cp:coreProperties>
</file>