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65493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65493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2B5227">
        <w:rPr>
          <w:rFonts w:ascii="Times New Roman" w:hAnsi="Times New Roman" w:cs="Times New Roman"/>
          <w:sz w:val="28"/>
          <w:szCs w:val="28"/>
        </w:rPr>
        <w:t>до 31.05.2023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2B5227">
        <w:rPr>
          <w:rFonts w:ascii="Times New Roman" w:hAnsi="Times New Roman" w:cs="Times New Roman"/>
          <w:sz w:val="28"/>
          <w:szCs w:val="28"/>
        </w:rPr>
        <w:t xml:space="preserve"> с 01.06.2023 г. по 15.06.2023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949DB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949DB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5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54939">
        <w:rPr>
          <w:rFonts w:ascii="Times New Roman" w:hAnsi="Times New Roman" w:cs="Times New Roman"/>
          <w:sz w:val="28"/>
          <w:szCs w:val="28"/>
        </w:rPr>
        <w:t xml:space="preserve"> продукции «Овощи, зелень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B36B20">
        <w:rPr>
          <w:rFonts w:ascii="Times New Roman" w:hAnsi="Times New Roman" w:cs="Times New Roman"/>
          <w:sz w:val="28"/>
          <w:szCs w:val="28"/>
        </w:rPr>
        <w:t>документации ГОСТ, ТР ТС, декларации соответствия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>ин, налогов и других обязательных платеж</w:t>
      </w:r>
      <w:r w:rsidR="002B5227">
        <w:rPr>
          <w:rFonts w:ascii="Times New Roman" w:hAnsi="Times New Roman" w:cs="Times New Roman"/>
          <w:sz w:val="28"/>
          <w:szCs w:val="28"/>
        </w:rPr>
        <w:t>ей): отсрочка платежа не менее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 </w:t>
      </w: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B36B2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227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939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49DB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6B20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7EF8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31</cp:revision>
  <cp:lastPrinted>2023-05-24T09:39:00Z</cp:lastPrinted>
  <dcterms:created xsi:type="dcterms:W3CDTF">2017-09-21T05:48:00Z</dcterms:created>
  <dcterms:modified xsi:type="dcterms:W3CDTF">2023-05-24T09:39:00Z</dcterms:modified>
</cp:coreProperties>
</file>